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ABB" w:rsidRDefault="002E6439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化学化工学院</w:t>
      </w:r>
      <w:r>
        <w:rPr>
          <w:rFonts w:hint="eastAsia"/>
          <w:b/>
          <w:sz w:val="32"/>
          <w:szCs w:val="32"/>
        </w:rPr>
        <w:t>本科</w:t>
      </w:r>
      <w:r>
        <w:rPr>
          <w:rFonts w:hint="eastAsia"/>
          <w:b/>
          <w:sz w:val="32"/>
          <w:szCs w:val="32"/>
        </w:rPr>
        <w:t>毕业论文（设计）管理细则（试行）</w:t>
      </w:r>
    </w:p>
    <w:p w:rsidR="009A125D" w:rsidRPr="00D95BB0" w:rsidRDefault="009A125D">
      <w:pPr>
        <w:jc w:val="center"/>
        <w:rPr>
          <w:sz w:val="32"/>
          <w:szCs w:val="32"/>
        </w:rPr>
      </w:pPr>
      <w:r w:rsidRPr="00D95BB0">
        <w:rPr>
          <w:rFonts w:hint="eastAsia"/>
          <w:sz w:val="32"/>
          <w:szCs w:val="32"/>
        </w:rPr>
        <w:t>（</w:t>
      </w:r>
      <w:r w:rsidRPr="00D95BB0">
        <w:rPr>
          <w:rFonts w:hint="eastAsia"/>
          <w:sz w:val="32"/>
          <w:szCs w:val="32"/>
        </w:rPr>
        <w:t>2018</w:t>
      </w:r>
      <w:r w:rsidRPr="00D95BB0">
        <w:rPr>
          <w:rFonts w:hint="eastAsia"/>
          <w:sz w:val="32"/>
          <w:szCs w:val="32"/>
        </w:rPr>
        <w:t>年</w:t>
      </w:r>
      <w:r w:rsidRPr="00D95BB0">
        <w:rPr>
          <w:rFonts w:hint="eastAsia"/>
          <w:sz w:val="32"/>
          <w:szCs w:val="32"/>
        </w:rPr>
        <w:t>12</w:t>
      </w:r>
      <w:r w:rsidRPr="00D95BB0">
        <w:rPr>
          <w:rFonts w:hint="eastAsia"/>
          <w:sz w:val="32"/>
          <w:szCs w:val="32"/>
        </w:rPr>
        <w:t>月）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毕业论文是本科教学的最后一个重要环节。它是本科期间所学知识的综合应用，也是对本科生分析问题、解决问题能力和创新精神的培养和训练。为规范本科毕业论文管理特制定本细则。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成立化学化工学院本科毕业论文领导工作小组，全面负责本科毕业论文的组织领导，加强管理，严把质量关。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组长：薛东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副组长：焦桓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成员：张伟强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李楠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刘峰毅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漆红兰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薛亮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雷忠利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胡蓉蓉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毕业论文指导教师。毕业论文指导教师由本院具有两年以上教学经历的教师担任，或合作单位具有相当于讲师及以上职称的教师或科技人员担任。教授指导学生人数一般不超过</w:t>
      </w: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人；副教授指导学生人数一般不超过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人；讲师指导学生人数一般不超过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人。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第四条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做好毕业论文的选题工作。</w:t>
      </w:r>
      <w:r>
        <w:rPr>
          <w:rFonts w:ascii="仿宋_GB2312" w:eastAsia="仿宋_GB2312" w:hAnsi="仿宋" w:hint="eastAsia"/>
          <w:sz w:val="32"/>
          <w:szCs w:val="32"/>
        </w:rPr>
        <w:t>符合条件的</w:t>
      </w:r>
      <w:r>
        <w:rPr>
          <w:rFonts w:ascii="仿宋_GB2312" w:eastAsia="仿宋_GB2312" w:hAnsi="仿宋" w:hint="eastAsia"/>
          <w:sz w:val="32"/>
          <w:szCs w:val="32"/>
        </w:rPr>
        <w:t>教师结合个人和小组从事的科研方向和科研课题，向学院申报毕业论文题目。学生根据自己的专业、特长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和爱好选择论文题目。亦可由学生提出设想，拟定题目，选择相关的老师指导，双向选择定人定题。</w:t>
      </w:r>
      <w:r>
        <w:rPr>
          <w:rFonts w:ascii="仿宋_GB2312" w:eastAsia="仿宋_GB2312" w:hAnsi="仿宋" w:hint="eastAsia"/>
          <w:sz w:val="32"/>
          <w:szCs w:val="32"/>
        </w:rPr>
        <w:t>专业实习结束后开始进行此项工作。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第五条</w:t>
      </w:r>
      <w:r>
        <w:rPr>
          <w:rFonts w:ascii="微软雅黑" w:eastAsia="微软雅黑" w:hAnsi="微软雅黑" w:hint="eastAsia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毕业论文的实施。</w:t>
      </w:r>
    </w:p>
    <w:p w:rsidR="00264ABB" w:rsidRDefault="002E6439" w:rsidP="009A125D">
      <w:pPr>
        <w:pStyle w:val="a5"/>
        <w:shd w:val="clear" w:color="auto" w:fill="FFFFFF"/>
        <w:spacing w:before="0" w:beforeAutospacing="0" w:after="0" w:afterAutospacing="0" w:line="263" w:lineRule="atLeast"/>
        <w:ind w:firstLineChars="118" w:firstLine="378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 xml:space="preserve">1. </w:t>
      </w:r>
      <w:r>
        <w:rPr>
          <w:rFonts w:ascii="仿宋_GB2312" w:eastAsia="仿宋_GB2312" w:hAnsi="仿宋" w:hint="eastAsia"/>
          <w:sz w:val="32"/>
          <w:szCs w:val="32"/>
        </w:rPr>
        <w:t>确定指导教师后，根据</w:t>
      </w:r>
      <w:r>
        <w:rPr>
          <w:rFonts w:ascii="仿宋_GB2312" w:eastAsia="仿宋_GB2312" w:hAnsi="仿宋" w:hint="eastAsia"/>
          <w:sz w:val="32"/>
          <w:szCs w:val="32"/>
        </w:rPr>
        <w:t>拟定论文题目，</w:t>
      </w:r>
      <w:r>
        <w:rPr>
          <w:rFonts w:ascii="仿宋_GB2312" w:eastAsia="仿宋_GB2312" w:hAnsi="仿宋" w:hint="eastAsia"/>
          <w:sz w:val="32"/>
          <w:szCs w:val="32"/>
        </w:rPr>
        <w:t>学生</w:t>
      </w:r>
      <w:r>
        <w:rPr>
          <w:rFonts w:ascii="仿宋_GB2312" w:eastAsia="仿宋_GB2312" w:hAnsi="仿宋" w:hint="eastAsia"/>
          <w:sz w:val="32"/>
          <w:szCs w:val="32"/>
        </w:rPr>
        <w:t>应在教师指导下认真地、系统地查阅国内外有关文献，写好文献综述，拟定做毕业论文的设计方案、措施，提出可能出现的问题及解决办法等</w:t>
      </w:r>
      <w:r>
        <w:rPr>
          <w:rFonts w:ascii="仿宋_GB2312" w:eastAsia="仿宋_GB2312" w:hAnsi="仿宋" w:hint="eastAsia"/>
          <w:sz w:val="32"/>
          <w:szCs w:val="32"/>
        </w:rPr>
        <w:t>，于第七学期结束前</w:t>
      </w:r>
      <w:r>
        <w:rPr>
          <w:rFonts w:ascii="仿宋_GB2312" w:eastAsia="仿宋_GB2312" w:hAnsi="仿宋" w:hint="eastAsia"/>
          <w:sz w:val="32"/>
          <w:szCs w:val="32"/>
        </w:rPr>
        <w:t>作开题报告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并</w:t>
      </w:r>
      <w:r>
        <w:rPr>
          <w:rFonts w:ascii="仿宋_GB2312" w:eastAsia="仿宋_GB2312" w:hAnsi="仿宋" w:hint="eastAsia"/>
          <w:sz w:val="32"/>
          <w:szCs w:val="32"/>
        </w:rPr>
        <w:t>由指导教师于第八学期开学一周内提交至学院</w:t>
      </w:r>
      <w:r>
        <w:rPr>
          <w:rFonts w:ascii="仿宋_GB2312" w:eastAsia="仿宋_GB2312" w:hAnsi="仿宋" w:hint="eastAsia"/>
          <w:sz w:val="32"/>
          <w:szCs w:val="32"/>
        </w:rPr>
        <w:t>。若毕业论文实施过程中出现未能预料的情况，需变更论文题目与内容，则须向学院说明情况，并提交新的开题报告。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．</w:t>
      </w:r>
      <w:r>
        <w:rPr>
          <w:rFonts w:ascii="仿宋_GB2312" w:eastAsia="仿宋_GB2312" w:hAnsi="仿宋" w:hint="eastAsia"/>
          <w:sz w:val="32"/>
          <w:szCs w:val="32"/>
        </w:rPr>
        <w:t>第八学期开学后毕业</w:t>
      </w:r>
      <w:r>
        <w:rPr>
          <w:rFonts w:ascii="仿宋_GB2312" w:eastAsia="仿宋_GB2312" w:hAnsi="仿宋" w:hint="eastAsia"/>
          <w:sz w:val="32"/>
          <w:szCs w:val="32"/>
        </w:rPr>
        <w:t>论文方案经</w:t>
      </w:r>
      <w:r>
        <w:rPr>
          <w:rFonts w:ascii="仿宋_GB2312" w:eastAsia="仿宋_GB2312" w:hAnsi="仿宋" w:hint="eastAsia"/>
          <w:sz w:val="32"/>
          <w:szCs w:val="32"/>
        </w:rPr>
        <w:t>指导</w:t>
      </w:r>
      <w:r>
        <w:rPr>
          <w:rFonts w:ascii="仿宋_GB2312" w:eastAsia="仿宋_GB2312" w:hAnsi="仿宋" w:hint="eastAsia"/>
          <w:sz w:val="32"/>
          <w:szCs w:val="32"/>
        </w:rPr>
        <w:t>教师审定同意后，</w:t>
      </w:r>
      <w:r>
        <w:rPr>
          <w:rFonts w:ascii="仿宋_GB2312" w:eastAsia="仿宋_GB2312" w:hAnsi="仿宋" w:hint="eastAsia"/>
          <w:sz w:val="32"/>
          <w:szCs w:val="32"/>
        </w:rPr>
        <w:t>学生</w:t>
      </w:r>
      <w:r>
        <w:rPr>
          <w:rFonts w:ascii="仿宋_GB2312" w:eastAsia="仿宋_GB2312" w:hAnsi="仿宋" w:hint="eastAsia"/>
          <w:sz w:val="32"/>
          <w:szCs w:val="32"/>
        </w:rPr>
        <w:t>方可开始进行毕业论文。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．指导教师要从思想、理论、方法、实验技巧、及安全等方面进行全面指导。指导教师应经常了解学生的实验进展情况，并随时予以指导。学生应积极参与指导教师所在课题组的学术活动。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4. </w:t>
      </w:r>
      <w:r>
        <w:rPr>
          <w:rFonts w:ascii="仿宋_GB2312" w:eastAsia="仿宋_GB2312" w:hAnsi="仿宋" w:hint="eastAsia"/>
          <w:sz w:val="32"/>
          <w:szCs w:val="32"/>
        </w:rPr>
        <w:t>毕业论文实验记录本由学院统一发放。毕业论文过程中要求学生如实记录实验数据和现象，仔细分析原因。毕业论文答辩前，实验记录本、原始数据等有保存价值的资料必须一律上交指导教师管理。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．学院定期对学生的毕业论文实验记录本进行抽查，了解学生毕业论文的工作状态和进度。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．学生必须认真整理、归纳、分析实验数据，进行理论计算和分析，并整理成毕业论</w:t>
      </w:r>
      <w:r>
        <w:rPr>
          <w:rFonts w:ascii="仿宋_GB2312" w:eastAsia="仿宋_GB2312" w:hAnsi="仿宋" w:hint="eastAsia"/>
          <w:sz w:val="32"/>
          <w:szCs w:val="32"/>
        </w:rPr>
        <w:t>文。毕业论文字数原则上不少于</w:t>
      </w:r>
      <w:r>
        <w:rPr>
          <w:rFonts w:ascii="仿宋_GB2312" w:eastAsia="仿宋_GB2312" w:hAnsi="仿宋" w:hint="eastAsia"/>
          <w:sz w:val="32"/>
          <w:szCs w:val="32"/>
        </w:rPr>
        <w:t>5000</w:t>
      </w:r>
      <w:r>
        <w:rPr>
          <w:rFonts w:ascii="仿宋_GB2312" w:eastAsia="仿宋_GB2312" w:hAnsi="仿宋" w:hint="eastAsia"/>
          <w:sz w:val="32"/>
          <w:szCs w:val="32"/>
        </w:rPr>
        <w:t>字，撰写格式参照学校相关规定。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第六条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答辩及成绩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1. </w:t>
      </w:r>
      <w:r>
        <w:rPr>
          <w:rFonts w:ascii="仿宋_GB2312" w:eastAsia="仿宋_GB2312" w:hAnsi="仿宋" w:hint="eastAsia"/>
          <w:sz w:val="32"/>
          <w:szCs w:val="32"/>
        </w:rPr>
        <w:t>学生完成毕业论文后</w:t>
      </w:r>
      <w:r>
        <w:rPr>
          <w:rFonts w:ascii="仿宋_GB2312" w:eastAsia="仿宋_GB2312" w:hAnsi="仿宋" w:hint="eastAsia"/>
          <w:sz w:val="32"/>
          <w:szCs w:val="32"/>
        </w:rPr>
        <w:t>于毕业当年</w:t>
      </w: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日前</w:t>
      </w:r>
      <w:r>
        <w:rPr>
          <w:rFonts w:ascii="仿宋_GB2312" w:eastAsia="仿宋_GB2312" w:hAnsi="仿宋" w:hint="eastAsia"/>
          <w:sz w:val="32"/>
          <w:szCs w:val="32"/>
        </w:rPr>
        <w:t>向学院提出答辩申请，学院组织相关人员对学生毕业论文答辩资格</w:t>
      </w:r>
      <w:r>
        <w:rPr>
          <w:rFonts w:ascii="仿宋_GB2312" w:eastAsia="仿宋_GB2312" w:hAnsi="仿宋" w:hint="eastAsia"/>
          <w:sz w:val="32"/>
          <w:szCs w:val="32"/>
        </w:rPr>
        <w:t>及论文格式</w:t>
      </w:r>
      <w:r>
        <w:rPr>
          <w:rFonts w:ascii="仿宋_GB2312" w:eastAsia="仿宋_GB2312" w:hAnsi="仿宋" w:hint="eastAsia"/>
          <w:sz w:val="32"/>
          <w:szCs w:val="32"/>
        </w:rPr>
        <w:t>进行审查，公布具备答辩资格的学生名单，并</w:t>
      </w:r>
      <w:r>
        <w:rPr>
          <w:rFonts w:ascii="仿宋_GB2312" w:eastAsia="仿宋_GB2312" w:hAnsi="仿宋" w:hint="eastAsia"/>
          <w:sz w:val="32"/>
          <w:szCs w:val="32"/>
        </w:rPr>
        <w:t>于</w:t>
      </w:r>
      <w:r>
        <w:rPr>
          <w:rFonts w:ascii="仿宋_GB2312" w:eastAsia="仿宋_GB2312" w:hAnsi="仿宋" w:hint="eastAsia"/>
          <w:sz w:val="32"/>
          <w:szCs w:val="32"/>
        </w:rPr>
        <w:t>6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日前</w:t>
      </w:r>
      <w:r>
        <w:rPr>
          <w:rFonts w:ascii="仿宋_GB2312" w:eastAsia="仿宋_GB2312" w:hAnsi="仿宋" w:hint="eastAsia"/>
          <w:sz w:val="32"/>
          <w:szCs w:val="32"/>
        </w:rPr>
        <w:t>组织毕业论文答辩。在校外做毕业论文的学生，必须回学院参加毕业论文答辩。毕业论文过程管理由合作单位负责。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2. </w:t>
      </w:r>
      <w:r>
        <w:rPr>
          <w:rFonts w:ascii="仿宋_GB2312" w:eastAsia="仿宋_GB2312" w:hAnsi="仿宋" w:hint="eastAsia"/>
          <w:sz w:val="32"/>
          <w:szCs w:val="32"/>
        </w:rPr>
        <w:t>毕业论文总成绩由以下部分组成：指导教师评分占</w:t>
      </w:r>
      <w:r>
        <w:rPr>
          <w:rFonts w:ascii="仿宋_GB2312" w:eastAsia="仿宋_GB2312" w:hAnsi="仿宋" w:hint="eastAsia"/>
          <w:sz w:val="32"/>
          <w:szCs w:val="32"/>
        </w:rPr>
        <w:t>25</w:t>
      </w:r>
      <w:r>
        <w:rPr>
          <w:rFonts w:ascii="仿宋_GB2312" w:eastAsia="仿宋_GB2312" w:hAnsi="仿宋" w:hint="eastAsia"/>
          <w:sz w:val="32"/>
          <w:szCs w:val="32"/>
        </w:rPr>
        <w:t>％；评阅教师评分占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％；实验记录占</w:t>
      </w:r>
      <w:r>
        <w:rPr>
          <w:rFonts w:ascii="仿宋_GB2312" w:eastAsia="仿宋_GB2312" w:hAnsi="仿宋" w:hint="eastAsia"/>
          <w:sz w:val="32"/>
          <w:szCs w:val="32"/>
        </w:rPr>
        <w:t>15</w:t>
      </w:r>
      <w:r>
        <w:rPr>
          <w:rFonts w:ascii="仿宋_GB2312" w:eastAsia="仿宋_GB2312" w:hAnsi="仿宋" w:hint="eastAsia"/>
          <w:sz w:val="32"/>
          <w:szCs w:val="32"/>
        </w:rPr>
        <w:t>％，答辩成绩占</w:t>
      </w:r>
      <w:r>
        <w:rPr>
          <w:rFonts w:ascii="仿宋_GB2312" w:eastAsia="仿宋_GB2312" w:hAnsi="仿宋" w:hint="eastAsia"/>
          <w:sz w:val="32"/>
          <w:szCs w:val="32"/>
        </w:rPr>
        <w:t>40</w:t>
      </w:r>
      <w:r>
        <w:rPr>
          <w:rFonts w:ascii="仿宋_GB2312" w:eastAsia="仿宋_GB2312" w:hAnsi="仿宋" w:hint="eastAsia"/>
          <w:sz w:val="32"/>
          <w:szCs w:val="32"/>
        </w:rPr>
        <w:t>％。在校外做毕业论文的学生的指导教师评</w:t>
      </w:r>
      <w:r>
        <w:rPr>
          <w:rFonts w:ascii="仿宋_GB2312" w:eastAsia="仿宋_GB2312" w:hAnsi="仿宋" w:hint="eastAsia"/>
          <w:sz w:val="32"/>
          <w:szCs w:val="32"/>
        </w:rPr>
        <w:t>分、评阅教师评分及实验记录成绩由合作单位提供。</w:t>
      </w:r>
    </w:p>
    <w:p w:rsidR="00264ABB" w:rsidRDefault="002E6439" w:rsidP="00A40C04">
      <w:pPr>
        <w:widowControl/>
        <w:shd w:val="clear" w:color="auto" w:fill="FEFFFF"/>
        <w:spacing w:line="550" w:lineRule="exact"/>
        <w:ind w:firstLineChars="100" w:firstLine="3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3</w:t>
      </w:r>
      <w:r>
        <w:rPr>
          <w:rFonts w:ascii="仿宋_GB2312" w:eastAsia="仿宋_GB2312" w:hAnsi="仿宋" w:hint="eastAsia"/>
          <w:sz w:val="32"/>
          <w:szCs w:val="32"/>
        </w:rPr>
        <w:t>．指导教师在论文指导过程中，要注意对学生加强学术道德教育，发现有抄袭或违反学术道德规范的现象要及时制止。坚决杜绝弄虚作假和抄袭行为，一旦查出，毕业论文成绩以“</w:t>
      </w:r>
      <w:r>
        <w:rPr>
          <w:rFonts w:ascii="仿宋_GB2312" w:eastAsia="仿宋_GB2312" w:hAnsi="仿宋" w:hint="eastAsia"/>
          <w:sz w:val="32"/>
          <w:szCs w:val="32"/>
        </w:rPr>
        <w:t>0</w:t>
      </w:r>
      <w:r>
        <w:rPr>
          <w:rFonts w:ascii="仿宋_GB2312" w:eastAsia="仿宋_GB2312" w:hAnsi="仿宋" w:hint="eastAsia"/>
          <w:sz w:val="32"/>
          <w:szCs w:val="32"/>
        </w:rPr>
        <w:t>”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分计。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第七条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材料上交归档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：毕业论文及相关材料</w:t>
      </w:r>
      <w:r>
        <w:rPr>
          <w:rFonts w:ascii="仿宋_GB2312" w:eastAsia="仿宋_GB2312" w:hAnsi="仿宋" w:hint="eastAsia"/>
          <w:sz w:val="32"/>
          <w:szCs w:val="32"/>
        </w:rPr>
        <w:t>经学院审核，</w:t>
      </w:r>
      <w:r>
        <w:rPr>
          <w:rFonts w:ascii="仿宋_GB2312" w:eastAsia="仿宋_GB2312" w:hAnsi="仿宋" w:hint="eastAsia"/>
          <w:sz w:val="32"/>
          <w:szCs w:val="32"/>
        </w:rPr>
        <w:t>由指导教师、答辩委员会、教研室主任签名后，</w:t>
      </w:r>
      <w:r>
        <w:rPr>
          <w:rFonts w:ascii="仿宋_GB2312" w:eastAsia="仿宋_GB2312" w:hAnsi="仿宋" w:hint="eastAsia"/>
          <w:sz w:val="32"/>
          <w:szCs w:val="32"/>
        </w:rPr>
        <w:t>由指导教师所在教研室</w:t>
      </w:r>
      <w:r>
        <w:rPr>
          <w:rFonts w:ascii="仿宋_GB2312" w:eastAsia="仿宋_GB2312" w:hAnsi="仿宋" w:hint="eastAsia"/>
          <w:sz w:val="32"/>
          <w:szCs w:val="32"/>
        </w:rPr>
        <w:t>按学号顺序排列，交学院存档（纸板及电子版各一份）。</w:t>
      </w:r>
    </w:p>
    <w:p w:rsidR="00264ABB" w:rsidRDefault="002E6439">
      <w:pPr>
        <w:widowControl/>
        <w:shd w:val="clear" w:color="auto" w:fill="FEFFFF"/>
        <w:spacing w:line="55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第八条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教师指导毕业论文（设计）按以下标准计算教学工作量：有实验或校外实践的论文（设计），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学</w:t>
      </w:r>
      <w:r>
        <w:rPr>
          <w:rFonts w:ascii="仿宋_GB2312" w:eastAsia="仿宋_GB2312" w:hAnsi="仿宋" w:hint="eastAsia"/>
          <w:sz w:val="32"/>
          <w:szCs w:val="32"/>
        </w:rPr>
        <w:t>时</w:t>
      </w:r>
      <w:r>
        <w:rPr>
          <w:rFonts w:ascii="仿宋_GB2312" w:eastAsia="仿宋_GB2312" w:hAnsi="仿宋" w:hint="eastAsia"/>
          <w:sz w:val="32"/>
          <w:szCs w:val="32"/>
        </w:rPr>
        <w:t>/</w:t>
      </w:r>
      <w:r>
        <w:rPr>
          <w:rFonts w:ascii="仿宋_GB2312" w:eastAsia="仿宋_GB2312" w:hAnsi="仿宋" w:hint="eastAsia"/>
          <w:sz w:val="32"/>
          <w:szCs w:val="32"/>
        </w:rPr>
        <w:t>生。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化学化工学院</w:t>
      </w:r>
    </w:p>
    <w:p w:rsidR="00264ABB" w:rsidRDefault="002E6439">
      <w:pPr>
        <w:pStyle w:val="a5"/>
        <w:shd w:val="clear" w:color="auto" w:fill="FFFFFF"/>
        <w:spacing w:before="0" w:beforeAutospacing="0" w:after="0" w:afterAutospacing="0" w:line="263" w:lineRule="atLeast"/>
        <w:ind w:firstLine="351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</w:p>
    <w:sectPr w:rsidR="00264ABB" w:rsidSect="00264A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439" w:rsidRDefault="002E6439" w:rsidP="00264ABB">
      <w:r>
        <w:separator/>
      </w:r>
    </w:p>
  </w:endnote>
  <w:endnote w:type="continuationSeparator" w:id="0">
    <w:p w:rsidR="002E6439" w:rsidRDefault="002E6439" w:rsidP="00264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439" w:rsidRDefault="002E6439" w:rsidP="00264ABB">
      <w:r>
        <w:separator/>
      </w:r>
    </w:p>
  </w:footnote>
  <w:footnote w:type="continuationSeparator" w:id="0">
    <w:p w:rsidR="002E6439" w:rsidRDefault="002E6439" w:rsidP="00264A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ABB" w:rsidRDefault="00264A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5C56C1"/>
    <w:rsid w:val="001211B8"/>
    <w:rsid w:val="0017620A"/>
    <w:rsid w:val="001C0E78"/>
    <w:rsid w:val="00233931"/>
    <w:rsid w:val="00264ABB"/>
    <w:rsid w:val="002E6439"/>
    <w:rsid w:val="005C56C1"/>
    <w:rsid w:val="006321FC"/>
    <w:rsid w:val="00632460"/>
    <w:rsid w:val="00803C3E"/>
    <w:rsid w:val="009A125D"/>
    <w:rsid w:val="009B524D"/>
    <w:rsid w:val="00A40C04"/>
    <w:rsid w:val="00B6426E"/>
    <w:rsid w:val="00C955D3"/>
    <w:rsid w:val="00D95BB0"/>
    <w:rsid w:val="00DF279F"/>
    <w:rsid w:val="3D6D2616"/>
    <w:rsid w:val="401E1D52"/>
    <w:rsid w:val="50012C06"/>
    <w:rsid w:val="69FC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AB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64A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64A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64AB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style01">
    <w:name w:val="fontstyle01"/>
    <w:basedOn w:val="a0"/>
    <w:qFormat/>
    <w:rsid w:val="00264AB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Char0">
    <w:name w:val="页眉 Char"/>
    <w:basedOn w:val="a0"/>
    <w:link w:val="a4"/>
    <w:uiPriority w:val="99"/>
    <w:qFormat/>
    <w:rsid w:val="00264AB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64A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218</Words>
  <Characters>1248</Characters>
  <Application>Microsoft Office Word</Application>
  <DocSecurity>0</DocSecurity>
  <Lines>10</Lines>
  <Paragraphs>2</Paragraphs>
  <ScaleCrop>false</ScaleCrop>
  <Company>Microsoft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NTKO</cp:lastModifiedBy>
  <cp:revision>6</cp:revision>
  <dcterms:created xsi:type="dcterms:W3CDTF">2018-12-27T03:50:00Z</dcterms:created>
  <dcterms:modified xsi:type="dcterms:W3CDTF">2021-09-30T06:33:00Z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